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14" w:rsidRPr="009C3214" w:rsidRDefault="009C3214" w:rsidP="009C3214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3214">
        <w:rPr>
          <w:rFonts w:ascii="Times New Roman" w:hAnsi="Times New Roman" w:cs="Times New Roman"/>
          <w:b/>
          <w:sz w:val="32"/>
          <w:szCs w:val="32"/>
          <w:u w:val="single"/>
        </w:rPr>
        <w:t>Ответственность за перевозку ребенка без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детского</w:t>
      </w:r>
      <w:r w:rsidRPr="009C3214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кресла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в автомобиле</w:t>
      </w:r>
      <w:r w:rsidR="0079195C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статье 12.23 КоАП РФ</w:t>
      </w:r>
    </w:p>
    <w:p w:rsidR="0042232C" w:rsidRPr="0079195C" w:rsidRDefault="009C3214" w:rsidP="0079195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161617"/>
          <w:sz w:val="21"/>
          <w:szCs w:val="21"/>
        </w:rPr>
        <w:br/>
      </w:r>
      <w:r w:rsidR="0042232C" w:rsidRPr="0079195C">
        <w:rPr>
          <w:rFonts w:ascii="Times New Roman" w:hAnsi="Times New Roman" w:cs="Times New Roman"/>
          <w:sz w:val="32"/>
          <w:szCs w:val="32"/>
        </w:rPr>
        <w:t xml:space="preserve">          </w:t>
      </w:r>
      <w:r w:rsidR="0079195C">
        <w:rPr>
          <w:rFonts w:ascii="Times New Roman" w:hAnsi="Times New Roman" w:cs="Times New Roman"/>
          <w:sz w:val="32"/>
          <w:szCs w:val="32"/>
        </w:rPr>
        <w:t xml:space="preserve">Согласно </w:t>
      </w:r>
      <w:r w:rsidR="0042232C" w:rsidRPr="0079195C">
        <w:rPr>
          <w:rFonts w:ascii="Times New Roman" w:hAnsi="Times New Roman" w:cs="Times New Roman"/>
          <w:sz w:val="32"/>
          <w:szCs w:val="32"/>
        </w:rPr>
        <w:t>законодательству Российской Федерации, при перевозке детей в автомобиле необходимо обязательное использование специальной детской люльки или кресла. Данное приспособление позволяет сохранить ребенку жизнь и здоровье при возможных аварийных ситуациях.</w:t>
      </w:r>
    </w:p>
    <w:p w:rsidR="00BA16BB" w:rsidRDefault="0042232C" w:rsidP="0079195C">
      <w:pPr>
        <w:pStyle w:val="a4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9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Однако многие водители, в частности таксисты, пренебрегают установкой детского кресла, что в свою очередь ставит под угрозу безопасность ребенка при передвижении на автотранспортном средстве. При этом стоит отметить, что за отсутствие детского кресла при перевозке ребенка в автомобиле предусматривается штраф или другие административные наказания. </w:t>
      </w:r>
    </w:p>
    <w:p w:rsidR="0042232C" w:rsidRPr="0079195C" w:rsidRDefault="0042232C" w:rsidP="0079195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79195C">
        <w:rPr>
          <w:rFonts w:ascii="Times New Roman" w:hAnsi="Times New Roman" w:cs="Times New Roman"/>
          <w:sz w:val="32"/>
          <w:szCs w:val="32"/>
          <w:lang w:eastAsia="ru-RU"/>
        </w:rPr>
        <w:t>При проверке автотранспортного средства в котором находится ребенок до 12</w:t>
      </w:r>
      <w:r w:rsidR="00705C9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79195C">
        <w:rPr>
          <w:rFonts w:ascii="Times New Roman" w:hAnsi="Times New Roman" w:cs="Times New Roman"/>
          <w:sz w:val="32"/>
          <w:szCs w:val="32"/>
          <w:lang w:eastAsia="ru-RU"/>
        </w:rPr>
        <w:t>лет без автокресла, инспектор ГИБДД имеет законодательное право привлечь к административной ответственности, как самого водителя, так и работодателя. В данном случае водителем может быть любое физическое лицо:</w:t>
      </w:r>
    </w:p>
    <w:p w:rsidR="0042232C" w:rsidRPr="0079195C" w:rsidRDefault="0042232C" w:rsidP="0079195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9195C">
        <w:rPr>
          <w:rFonts w:ascii="Times New Roman" w:hAnsi="Times New Roman" w:cs="Times New Roman"/>
          <w:sz w:val="32"/>
          <w:szCs w:val="32"/>
          <w:lang w:eastAsia="ru-RU"/>
        </w:rPr>
        <w:t>♦ один из родителей;</w:t>
      </w:r>
    </w:p>
    <w:p w:rsidR="0042232C" w:rsidRPr="0079195C" w:rsidRDefault="0042232C" w:rsidP="0079195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9195C">
        <w:rPr>
          <w:rFonts w:ascii="Times New Roman" w:hAnsi="Times New Roman" w:cs="Times New Roman"/>
          <w:sz w:val="32"/>
          <w:szCs w:val="32"/>
          <w:lang w:eastAsia="ru-RU"/>
        </w:rPr>
        <w:t>♦ близкий родственник;</w:t>
      </w:r>
    </w:p>
    <w:p w:rsidR="0042232C" w:rsidRPr="0079195C" w:rsidRDefault="0042232C" w:rsidP="0079195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9195C">
        <w:rPr>
          <w:rFonts w:ascii="Times New Roman" w:hAnsi="Times New Roman" w:cs="Times New Roman"/>
          <w:sz w:val="32"/>
          <w:szCs w:val="32"/>
          <w:lang w:eastAsia="ru-RU"/>
        </w:rPr>
        <w:t>♦ друг или знакомый;</w:t>
      </w:r>
    </w:p>
    <w:p w:rsidR="0042232C" w:rsidRPr="0079195C" w:rsidRDefault="0042232C" w:rsidP="0079195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9195C">
        <w:rPr>
          <w:rFonts w:ascii="Times New Roman" w:hAnsi="Times New Roman" w:cs="Times New Roman"/>
          <w:sz w:val="32"/>
          <w:szCs w:val="32"/>
          <w:lang w:eastAsia="ru-RU"/>
        </w:rPr>
        <w:t>♦ таксист.</w:t>
      </w:r>
    </w:p>
    <w:p w:rsidR="0042232C" w:rsidRPr="0079195C" w:rsidRDefault="0042232C" w:rsidP="0079195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9195C">
        <w:rPr>
          <w:rFonts w:ascii="Times New Roman" w:hAnsi="Times New Roman" w:cs="Times New Roman"/>
          <w:sz w:val="32"/>
          <w:szCs w:val="32"/>
          <w:lang w:eastAsia="ru-RU"/>
        </w:rPr>
        <w:t>В качестве работодателя будет выступать физическое или юридическое лицо, являющееся владельцем или руководителем таксопарка, в котором осуществляет свою деятельность нарушивший таксист. При этом стоит отметить, что в ряде случаев таксист или его руководитель возлагают всю вину на пассажира, который при осуществлении вызова не сказал, что передвигаться будет вместе с ребенком. Поэтому, чтобы избежать конфликтных ситуаций, пассажирам при общении с диспетчером службы такси необходимо оговаривать предстоящую поездку с ребенком до 12лет.</w:t>
      </w:r>
    </w:p>
    <w:p w:rsidR="0042232C" w:rsidRPr="0079195C" w:rsidRDefault="0042232C" w:rsidP="0079195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9195C">
        <w:rPr>
          <w:rFonts w:ascii="Times New Roman" w:hAnsi="Times New Roman" w:cs="Times New Roman"/>
          <w:sz w:val="32"/>
          <w:szCs w:val="32"/>
          <w:lang w:eastAsia="ru-RU"/>
        </w:rPr>
        <w:t xml:space="preserve">Многие водители (даже с опытом) предполагают, что перевозка детей должна осуществляться исключительно на заднем сиденье, но правилами дорожного движения и другими нормативно-правовыми актами это не оговаривается. Поэтому, при наличии специального автокресла, ребенка можно перевозить, как на заднем сиденье, так и на переднем кресле. Однако стоит учитывать, что при возможном дорожно-транспортном происшествии, переднее кресло считается </w:t>
      </w:r>
      <w:r w:rsidRPr="0079195C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более опасным, чем заднее. В данном случае самым безопасным местом для установки детского автокресла является середина заднего сиденья.</w:t>
      </w:r>
    </w:p>
    <w:p w:rsidR="0042232C" w:rsidRPr="0079195C" w:rsidRDefault="0042232C" w:rsidP="0079195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9195C">
        <w:rPr>
          <w:rFonts w:ascii="Times New Roman" w:hAnsi="Times New Roman" w:cs="Times New Roman"/>
          <w:sz w:val="32"/>
          <w:szCs w:val="32"/>
          <w:lang w:eastAsia="ru-RU"/>
        </w:rPr>
        <w:t>Что касается малышей не достигших полугодовалого возраста, то их рекомендуется перевозить в мобильных автолюльках, в зафиксированном лежачем положении. Это объясняется тем, что в этом возрасте ребенок еще не может сидеть.</w:t>
      </w:r>
    </w:p>
    <w:p w:rsidR="0079195C" w:rsidRPr="0079195C" w:rsidRDefault="0079195C" w:rsidP="0079195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919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Административные штрафы за нарушение требований к перевозке детей (возрастом до 12 лет, ростом до 150 см и весом до 36 кг), в том числе за отсутствие детского кресла и </w:t>
      </w:r>
      <w:proofErr w:type="spellStart"/>
      <w:r w:rsidRPr="007919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непристегнутого</w:t>
      </w:r>
      <w:proofErr w:type="spellEnd"/>
      <w:r w:rsidRPr="007919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ребенка, предусмотрены частью 3 статьи 12.23 КоАП РФ и составляют: Штраф на водителя – 3 000 рублей; Штраф на должностных лиц – 25 000 рублей; Штраф на юридических лиц – 10 0000 рублей.</w:t>
      </w:r>
      <w:r w:rsidRPr="0079195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42232C" w:rsidRPr="0079195C" w:rsidRDefault="0042232C" w:rsidP="0042232C">
      <w:pPr>
        <w:pStyle w:val="a4"/>
        <w:ind w:firstLine="70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2232C" w:rsidRPr="0079195C" w:rsidRDefault="0042232C" w:rsidP="0042232C">
      <w:pPr>
        <w:pStyle w:val="a4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774A" w:rsidRDefault="00F3774A" w:rsidP="0079195C">
      <w:pPr>
        <w:jc w:val="both"/>
      </w:pPr>
    </w:p>
    <w:p w:rsidR="00F3774A" w:rsidRPr="00F3774A" w:rsidRDefault="00F3774A" w:rsidP="00F377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74A">
        <w:rPr>
          <w:rFonts w:ascii="Times New Roman" w:hAnsi="Times New Roman" w:cs="Times New Roman"/>
          <w:b/>
          <w:sz w:val="28"/>
          <w:szCs w:val="28"/>
        </w:rPr>
        <w:t xml:space="preserve">Разъяснения действующего законодательства подготовлены прокуратурой Кузнецкого района. </w:t>
      </w:r>
    </w:p>
    <w:sectPr w:rsidR="00F3774A" w:rsidRPr="00F3774A" w:rsidSect="00F377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34E8"/>
    <w:multiLevelType w:val="multilevel"/>
    <w:tmpl w:val="C58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75"/>
    <w:rsid w:val="0042232C"/>
    <w:rsid w:val="00705C98"/>
    <w:rsid w:val="00745F75"/>
    <w:rsid w:val="0079195C"/>
    <w:rsid w:val="008D2BEB"/>
    <w:rsid w:val="009C3214"/>
    <w:rsid w:val="009E45C3"/>
    <w:rsid w:val="00BA16BB"/>
    <w:rsid w:val="00F3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8E17"/>
  <w15:chartTrackingRefBased/>
  <w15:docId w15:val="{88CBD43E-79EC-4837-A19D-6122B311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774A"/>
    <w:pPr>
      <w:spacing w:after="0" w:line="240" w:lineRule="auto"/>
    </w:pPr>
  </w:style>
  <w:style w:type="character" w:customStyle="1" w:styleId="copyright-span">
    <w:name w:val="copyright-span"/>
    <w:basedOn w:val="a0"/>
    <w:rsid w:val="0079195C"/>
  </w:style>
  <w:style w:type="character" w:styleId="a5">
    <w:name w:val="Hyperlink"/>
    <w:basedOn w:val="a0"/>
    <w:uiPriority w:val="99"/>
    <w:semiHidden/>
    <w:unhideWhenUsed/>
    <w:rsid w:val="007919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6</cp:revision>
  <cp:lastPrinted>2020-06-04T13:25:00Z</cp:lastPrinted>
  <dcterms:created xsi:type="dcterms:W3CDTF">2020-06-02T14:04:00Z</dcterms:created>
  <dcterms:modified xsi:type="dcterms:W3CDTF">2020-06-04T13:26:00Z</dcterms:modified>
</cp:coreProperties>
</file>